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DD" w:rsidRPr="00290BDD" w:rsidRDefault="00290BDD" w:rsidP="00290BDD">
      <w:pPr>
        <w:jc w:val="center"/>
        <w:rPr>
          <w:rFonts w:ascii="Times New Roman" w:hAnsi="Times New Roman" w:cs="Times New Roman"/>
          <w:sz w:val="36"/>
          <w:szCs w:val="36"/>
        </w:rPr>
      </w:pPr>
      <w:r w:rsidRPr="00290BDD">
        <w:rPr>
          <w:rFonts w:ascii="Times New Roman" w:hAnsi="Times New Roman" w:cs="Times New Roman"/>
          <w:sz w:val="36"/>
          <w:szCs w:val="36"/>
        </w:rPr>
        <w:fldChar w:fldCharType="begin"/>
      </w:r>
      <w:r w:rsidRPr="00290BDD">
        <w:rPr>
          <w:rFonts w:ascii="Times New Roman" w:hAnsi="Times New Roman" w:cs="Times New Roman"/>
          <w:sz w:val="36"/>
          <w:szCs w:val="36"/>
        </w:rPr>
        <w:instrText xml:space="preserve"> HYPERLINK "http://ulybkasalym.ru/%d0%bd%d0%b5%d0%b3%d0%b0%d1%82%d0%b8%d0%b2%d0%bd%d0%be%d0%b5-%d0%b2%d0%bb%d0%b8%d1%8f%d0%bd%d0%b8%d0%b5-%d1%81%d0%bc%d0%b8-%d0%bd%d0%b0-%d1%80%d0%b0%d0%b7%d0%b2%d0%b8%d1%82%d0%b8%d0%b5-%d0%b4%d0%b5/" \o "Постоянная ссылка на Негативное влияние СМИ на развитие детей" </w:instrText>
      </w:r>
      <w:r w:rsidRPr="00290BDD">
        <w:rPr>
          <w:rFonts w:ascii="Times New Roman" w:hAnsi="Times New Roman" w:cs="Times New Roman"/>
          <w:sz w:val="36"/>
          <w:szCs w:val="36"/>
        </w:rPr>
        <w:fldChar w:fldCharType="separate"/>
      </w:r>
      <w:r w:rsidRPr="00290BDD">
        <w:rPr>
          <w:rStyle w:val="a3"/>
          <w:rFonts w:ascii="Times New Roman" w:hAnsi="Times New Roman" w:cs="Times New Roman"/>
          <w:sz w:val="36"/>
          <w:szCs w:val="36"/>
        </w:rPr>
        <w:t>Негативное влияние СМИ на развитие детей</w:t>
      </w:r>
      <w:r w:rsidRPr="00290BDD">
        <w:rPr>
          <w:rFonts w:ascii="Times New Roman" w:hAnsi="Times New Roman" w:cs="Times New Roman"/>
          <w:sz w:val="36"/>
          <w:szCs w:val="36"/>
        </w:rPr>
        <w:fldChar w:fldCharType="end"/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DD" w:rsidRPr="00290BDD" w:rsidRDefault="00290BDD" w:rsidP="00290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EBC87F" wp14:editId="4CE04E0A">
            <wp:extent cx="3133725" cy="2354042"/>
            <wp:effectExtent l="0" t="0" r="0" b="8255"/>
            <wp:docPr id="7" name="Рисунок 7" descr="images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91" cy="236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D" w:rsidRPr="00290BDD" w:rsidRDefault="00290BDD" w:rsidP="00290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BDD">
        <w:rPr>
          <w:rFonts w:ascii="Times New Roman" w:hAnsi="Times New Roman" w:cs="Times New Roman"/>
          <w:sz w:val="28"/>
          <w:szCs w:val="28"/>
        </w:rPr>
        <w:t>Негативное влияние современных средств массовой информации на развитие детей очевидны.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DD">
        <w:rPr>
          <w:rFonts w:ascii="Times New Roman" w:hAnsi="Times New Roman" w:cs="Times New Roman"/>
          <w:sz w:val="28"/>
          <w:szCs w:val="28"/>
        </w:rPr>
        <w:t>множество причин для этого: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 xml:space="preserve">1. Современное СМИ изменяют и деформируют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культ силы, агрессии, грубого и пошлого поведения, что приводит к </w:t>
      </w:r>
      <w:proofErr w:type="spellStart"/>
      <w:r w:rsidRPr="00290BD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290BDD">
        <w:rPr>
          <w:rFonts w:ascii="Times New Roman" w:hAnsi="Times New Roman" w:cs="Times New Roman"/>
          <w:sz w:val="28"/>
          <w:szCs w:val="28"/>
        </w:rPr>
        <w:t>-возбудимости детей.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2. В западных мультфильмах происходит фиксация внимания ребенка на агрессивных действиях персонажей.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3. Дети повторяют то, что видят на экранах. Идентифицируя себя с существом, отклоняющееся поведение которого никак на экране не наказывается и даже не порицается, дети ему подражают и усваивают его агрессивные модели поведения.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4. 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BDD">
        <w:rPr>
          <w:rFonts w:ascii="Times New Roman" w:hAnsi="Times New Roman" w:cs="Times New Roman"/>
          <w:sz w:val="28"/>
          <w:szCs w:val="28"/>
        </w:rPr>
        <w:t xml:space="preserve"> чтобы мультфильм притягивал. И эти мультфильмы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BDD">
        <w:rPr>
          <w:rFonts w:ascii="Times New Roman" w:hAnsi="Times New Roman" w:cs="Times New Roman"/>
          <w:sz w:val="28"/>
          <w:szCs w:val="28"/>
        </w:rPr>
        <w:t xml:space="preserve"> и фильмы детям уже хочется смотреть, и они уже ими воспринимаются как норма.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lastRenderedPageBreak/>
        <w:t xml:space="preserve">5. Атмосфера видеорынка пронизана убийцами, насильниками, колдунами, и 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запечатлевающаяся на всю жизнь. Отсюда рост эмоциональных и психических расстройств, депрессий, подростковых самоубийств, немотивированной жестокости у детей.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6.Главная опасность телевизора связана с подавлением воли и сознания, аналогично тем, что достигается наркотиками. Продолжительное созерцание материала, утомляя зрение, производит гипнотическое оцепенение, что сопровождается ослаблением воли и внимания, развивается синдром нарушения внимания с гиперактивностью.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7. Компьютер и телевизор отбирает у детей их детство. Вместо активных игр, переживаний настоящих эмоций и чувств,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Рекомендации по сохранению психосоматического здоровья детей.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• Детям до трех лет телевизор смотреть не следует. А если ребенок перенес перинатальную энцефалопатию, или у него судороги на повышенную температуру, или у него черепно-мозговая травма, менингит, если у него повышенная возбудимость, плохой сон, ранний отказ от дневного сна, заикание, тики то и до 5-6 лет.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• Здоровые дети 3-4 лет проводить у телевизора могут 15 мин. 5-6летние дети 30 мин., младшие школьники 1- 1,5 часа 2-3 раза в неделю.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•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• 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• Учитывайте факторы вредного физиологического воздействия электромагнитного излучения при работе ребенка с компьютером: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lastRenderedPageBreak/>
        <w:t>1. Повышенная утомляемость, раздражительность, истощаемость нервной системы.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2. Расстройство сна, нарушение памяти и внимания.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3. Рост аллергических реакций организма.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4. Изменение в костно-мышечной системе.</w:t>
      </w:r>
    </w:p>
    <w:p w:rsid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5. Развитие близорукости.</w:t>
      </w:r>
    </w:p>
    <w:p w:rsidR="00290BDD" w:rsidRPr="00290BDD" w:rsidRDefault="00290BDD" w:rsidP="00290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DD">
        <w:rPr>
          <w:rFonts w:ascii="Times New Roman" w:hAnsi="Times New Roman" w:cs="Times New Roman"/>
          <w:sz w:val="28"/>
          <w:szCs w:val="28"/>
        </w:rPr>
        <w:t>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</w:p>
    <w:p w:rsidR="00290BDD" w:rsidRPr="00290BDD" w:rsidRDefault="00290BDD" w:rsidP="00290B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BDD" w:rsidRPr="0029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DD"/>
    <w:rsid w:val="00290BDD"/>
    <w:rsid w:val="00E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FE0B"/>
  <w15:chartTrackingRefBased/>
  <w15:docId w15:val="{786795D9-D405-4F9E-A604-D7D7B84A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libkamt.bget.ru/wp-content/uploads/2013/11/images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 Днс</dc:creator>
  <cp:keywords/>
  <dc:description/>
  <cp:lastModifiedBy>Сах Днс</cp:lastModifiedBy>
  <cp:revision>1</cp:revision>
  <dcterms:created xsi:type="dcterms:W3CDTF">2019-01-25T03:35:00Z</dcterms:created>
  <dcterms:modified xsi:type="dcterms:W3CDTF">2019-01-25T03:46:00Z</dcterms:modified>
</cp:coreProperties>
</file>